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D570F" w14:textId="444407C7" w:rsidR="00E15996" w:rsidRDefault="00E15996" w:rsidP="001303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E15996">
        <w:rPr>
          <w:rFonts w:ascii="Times New Roman" w:hAnsi="Times New Roman" w:cs="Times New Roman"/>
          <w:sz w:val="32"/>
          <w:szCs w:val="32"/>
        </w:rPr>
        <w:t>Консультация для родителей: «Ребенка обижают: что делать?»</w:t>
      </w:r>
    </w:p>
    <w:p w14:paraId="00EB2574" w14:textId="77777777" w:rsidR="0013035A" w:rsidRPr="00E15996" w:rsidRDefault="0013035A" w:rsidP="001303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2C91C11A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Цель: Оказание психолого-педагогической поддержки родителям в понимании причин детских конфликтов, определение внешних факторов, влияющих на поведение детей, и выработка стратегии конструктивной помощи ребенку.</w:t>
      </w:r>
    </w:p>
    <w:p w14:paraId="6EA9D670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t>1. Актуальность темы</w:t>
      </w:r>
    </w:p>
    <w:p w14:paraId="04947848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Детский сад — это первая модель общества, где ребенок сталкивается с необходимостью защищать свои границы, договариваться и справляться с негативными эмоциями окружающих. Часто родители, узнав, что их ребенка «обидели», впадают в крайности: либо требуют «дать сдачи», либо бегут разбираться с обидчиком самостоятельно.</w:t>
      </w:r>
    </w:p>
    <w:p w14:paraId="4ED723B8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Актуальность проблемы заключается в том, что в дошкольном возрасте закладываются базовые социальные установки. То, как ребенок научится реагировать на обиды сейчас, во многом определит его уверенность в себе и стиль общения в школе и во взрослой жизни. Понимание внешних факторов, провоцирующих агрессию или уязвимость, помогает родителям действовать не эмоционально, а педагогически грамотно.</w:t>
      </w:r>
    </w:p>
    <w:p w14:paraId="2E822136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t>2. Определение понятия</w:t>
      </w:r>
    </w:p>
    <w:p w14:paraId="5140E683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В дошкольной психологии важно разделять сиюминутный конфликт (ссора из-за игрушки) и систематическое непринятие (ситуации, когда ребенок регулярно становится объектом насмешек или нападок).</w:t>
      </w:r>
    </w:p>
    <w:p w14:paraId="41D81DE2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Когда мы говорим «ребенка обижают», мы подразумеваем ситуацию, в которой ребенок испытывает эмоциональный или физический дискомфорт от действий сверстников, при этом не имея (на данный момент) внутренних ресурсов, чтобы самостоятельно защитить свои интересы.</w:t>
      </w:r>
    </w:p>
    <w:p w14:paraId="1AFF4F54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t>3. Основные внешние факторы, влияющие на поведение</w:t>
      </w:r>
    </w:p>
    <w:p w14:paraId="4F931664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Часто корни конфликтов лежат не в «плохом характере» детей, а во внешних обстоятельствах:</w:t>
      </w:r>
    </w:p>
    <w:p w14:paraId="58CEE21A" w14:textId="77777777" w:rsidR="00E15996" w:rsidRPr="00E15996" w:rsidRDefault="00E15996" w:rsidP="0013035A">
      <w:pPr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Стиль семейного воспитания:</w:t>
      </w:r>
    </w:p>
    <w:p w14:paraId="13C4EF3E" w14:textId="77777777" w:rsidR="00E15996" w:rsidRPr="0013035A" w:rsidRDefault="00E15996" w:rsidP="0013035A">
      <w:pPr>
        <w:pStyle w:val="a5"/>
        <w:numPr>
          <w:ilvl w:val="0"/>
          <w:numId w:val="22"/>
        </w:numPr>
        <w:spacing w:after="0" w:line="360" w:lineRule="auto"/>
        <w:ind w:left="1418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3035A">
        <w:rPr>
          <w:rFonts w:ascii="Times New Roman" w:hAnsi="Times New Roman" w:cs="Times New Roman"/>
          <w:i/>
          <w:iCs/>
          <w:sz w:val="28"/>
          <w:szCs w:val="28"/>
        </w:rPr>
        <w:lastRenderedPageBreak/>
        <w:t>Гиперопека</w:t>
      </w:r>
      <w:proofErr w:type="spellEnd"/>
      <w:r w:rsidRPr="0013035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3035A">
        <w:rPr>
          <w:rFonts w:ascii="Times New Roman" w:hAnsi="Times New Roman" w:cs="Times New Roman"/>
          <w:sz w:val="28"/>
          <w:szCs w:val="28"/>
        </w:rPr>
        <w:t> ребенок не привык принимать решения и защищаться, так как дома всё делают за него.</w:t>
      </w:r>
    </w:p>
    <w:p w14:paraId="051AD14E" w14:textId="77777777" w:rsidR="00E15996" w:rsidRPr="0013035A" w:rsidRDefault="00E15996" w:rsidP="0013035A">
      <w:pPr>
        <w:pStyle w:val="a5"/>
        <w:numPr>
          <w:ilvl w:val="0"/>
          <w:numId w:val="22"/>
        </w:numPr>
        <w:spacing w:after="0" w:line="360" w:lineRule="auto"/>
        <w:ind w:left="1418" w:firstLine="709"/>
        <w:rPr>
          <w:rFonts w:ascii="Times New Roman" w:hAnsi="Times New Roman" w:cs="Times New Roman"/>
          <w:sz w:val="28"/>
          <w:szCs w:val="28"/>
        </w:rPr>
      </w:pPr>
      <w:r w:rsidRPr="0013035A">
        <w:rPr>
          <w:rFonts w:ascii="Times New Roman" w:hAnsi="Times New Roman" w:cs="Times New Roman"/>
          <w:i/>
          <w:iCs/>
          <w:sz w:val="28"/>
          <w:szCs w:val="28"/>
        </w:rPr>
        <w:t>Авторитарный стиль:</w:t>
      </w:r>
      <w:r w:rsidRPr="0013035A">
        <w:rPr>
          <w:rFonts w:ascii="Times New Roman" w:hAnsi="Times New Roman" w:cs="Times New Roman"/>
          <w:sz w:val="28"/>
          <w:szCs w:val="28"/>
        </w:rPr>
        <w:t> ребенок привык подчиняться сильному и в саду становится «удобной жертвой» или, наоборот, копирует агрессию родителей.</w:t>
      </w:r>
    </w:p>
    <w:p w14:paraId="70DC3E27" w14:textId="01487032" w:rsidR="00E15996" w:rsidRPr="00E15996" w:rsidRDefault="00E15996" w:rsidP="0013035A">
      <w:pPr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 xml:space="preserve">Информационная среда: Мультфильмы и игры с высоким уровнем агрессии формируют у детей установку, что физическая сила </w:t>
      </w:r>
      <w:r w:rsidR="00286093">
        <w:rPr>
          <w:rFonts w:ascii="Times New Roman" w:hAnsi="Times New Roman" w:cs="Times New Roman"/>
          <w:sz w:val="28"/>
          <w:szCs w:val="28"/>
        </w:rPr>
        <w:t xml:space="preserve">– </w:t>
      </w:r>
      <w:r w:rsidRPr="00E15996">
        <w:rPr>
          <w:rFonts w:ascii="Times New Roman" w:hAnsi="Times New Roman" w:cs="Times New Roman"/>
          <w:sz w:val="28"/>
          <w:szCs w:val="28"/>
        </w:rPr>
        <w:t>единственный способ решения проблем.</w:t>
      </w:r>
    </w:p>
    <w:p w14:paraId="4C494D70" w14:textId="5298A022" w:rsidR="00E15996" w:rsidRPr="00E15996" w:rsidRDefault="00E15996" w:rsidP="0013035A">
      <w:pPr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Недостаток навыков коммуникации: Ребенок просто не знает фраз</w:t>
      </w:r>
      <w:r w:rsidR="0013035A">
        <w:rPr>
          <w:rFonts w:ascii="Times New Roman" w:hAnsi="Times New Roman" w:cs="Times New Roman"/>
          <w:sz w:val="28"/>
          <w:szCs w:val="28"/>
        </w:rPr>
        <w:t>-</w:t>
      </w:r>
      <w:r w:rsidRPr="00E15996">
        <w:rPr>
          <w:rFonts w:ascii="Times New Roman" w:hAnsi="Times New Roman" w:cs="Times New Roman"/>
          <w:sz w:val="28"/>
          <w:szCs w:val="28"/>
        </w:rPr>
        <w:t>шаблонов («Стоп, мне не нравится так играть», «Давай меняться»), поэтому использует крик или плач.</w:t>
      </w:r>
    </w:p>
    <w:p w14:paraId="332C917D" w14:textId="77777777" w:rsidR="00E15996" w:rsidRPr="00E15996" w:rsidRDefault="00E15996" w:rsidP="0013035A">
      <w:pPr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Особенности среды в группе: Переутомление от большого количества детей, шум или недостаток игрового пространства могут провоцировать вспышки раздражения у сверстников.</w:t>
      </w:r>
    </w:p>
    <w:p w14:paraId="4FD62D0B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t>4. Виды конфликтных ситуаций</w:t>
      </w:r>
    </w:p>
    <w:p w14:paraId="668AE785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Для правильной реакции родителям важно классифицировать происходящее:</w:t>
      </w:r>
    </w:p>
    <w:p w14:paraId="79E0C210" w14:textId="77777777" w:rsidR="00E15996" w:rsidRPr="00E15996" w:rsidRDefault="00E15996" w:rsidP="0013035A">
      <w:pPr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Физическая агрессия: толчки, удары, отнимание вещей.</w:t>
      </w:r>
    </w:p>
    <w:p w14:paraId="3E81DD78" w14:textId="77777777" w:rsidR="00E15996" w:rsidRPr="00E15996" w:rsidRDefault="00E15996" w:rsidP="0013035A">
      <w:pPr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Вербальная агрессия: </w:t>
      </w:r>
      <w:proofErr w:type="spellStart"/>
      <w:r w:rsidRPr="00E15996">
        <w:rPr>
          <w:rFonts w:ascii="Times New Roman" w:hAnsi="Times New Roman" w:cs="Times New Roman"/>
          <w:sz w:val="28"/>
          <w:szCs w:val="28"/>
        </w:rPr>
        <w:t>обзывательства</w:t>
      </w:r>
      <w:proofErr w:type="spellEnd"/>
      <w:r w:rsidRPr="00E15996">
        <w:rPr>
          <w:rFonts w:ascii="Times New Roman" w:hAnsi="Times New Roman" w:cs="Times New Roman"/>
          <w:sz w:val="28"/>
          <w:szCs w:val="28"/>
        </w:rPr>
        <w:t>, придумывание обидных прозвищ.</w:t>
      </w:r>
    </w:p>
    <w:p w14:paraId="171A0F9A" w14:textId="77777777" w:rsidR="00E15996" w:rsidRPr="00E15996" w:rsidRDefault="00E15996" w:rsidP="0013035A">
      <w:pPr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Социальная изоляция: «мы с тобой не дружим», «не принимаем в игру».</w:t>
      </w:r>
    </w:p>
    <w:p w14:paraId="5DD5339A" w14:textId="77777777" w:rsidR="00E15996" w:rsidRPr="00E15996" w:rsidRDefault="00E15996" w:rsidP="0013035A">
      <w:pPr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Скрытая обида: когда обидчик подстрекает других против ребенка.</w:t>
      </w:r>
    </w:p>
    <w:p w14:paraId="14A6F6EA" w14:textId="5D7463EF" w:rsidR="00286093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Схема действий для родителей </w:t>
      </w:r>
      <w:r w:rsidR="00286093" w:rsidRPr="00286093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7881E3E8" wp14:editId="51ED3DA9">
            <wp:extent cx="5940425" cy="26231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F3D42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t>6. Практические советы для родителей</w:t>
      </w:r>
    </w:p>
    <w:p w14:paraId="4E3DE65E" w14:textId="77777777" w:rsidR="00E15996" w:rsidRPr="00286093" w:rsidRDefault="00E15996" w:rsidP="0013035A">
      <w:pPr>
        <w:pStyle w:val="a5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6093">
        <w:rPr>
          <w:rFonts w:ascii="Times New Roman" w:hAnsi="Times New Roman" w:cs="Times New Roman"/>
          <w:sz w:val="28"/>
          <w:szCs w:val="28"/>
        </w:rPr>
        <w:t xml:space="preserve">Шаг 1. Выслушайте и </w:t>
      </w:r>
      <w:proofErr w:type="spellStart"/>
      <w:r w:rsidRPr="00286093">
        <w:rPr>
          <w:rFonts w:ascii="Times New Roman" w:hAnsi="Times New Roman" w:cs="Times New Roman"/>
          <w:sz w:val="28"/>
          <w:szCs w:val="28"/>
        </w:rPr>
        <w:t>контейнируйте</w:t>
      </w:r>
      <w:proofErr w:type="spellEnd"/>
      <w:r w:rsidRPr="00286093">
        <w:rPr>
          <w:rFonts w:ascii="Times New Roman" w:hAnsi="Times New Roman" w:cs="Times New Roman"/>
          <w:sz w:val="28"/>
          <w:szCs w:val="28"/>
        </w:rPr>
        <w:t xml:space="preserve"> эмоции.</w:t>
      </w:r>
      <w:r w:rsidRPr="00286093">
        <w:rPr>
          <w:rFonts w:ascii="Times New Roman" w:hAnsi="Times New Roman" w:cs="Times New Roman"/>
          <w:sz w:val="28"/>
          <w:szCs w:val="28"/>
        </w:rPr>
        <w:br/>
        <w:t>Не говорите: «Сам виноват» или «Не обращай внимания». Ребенку важно знать, что вы на его стороне. Скажите: «Мне очень жаль, что так вышло. Это действительно обидно».</w:t>
      </w:r>
    </w:p>
    <w:p w14:paraId="37BB7260" w14:textId="77777777" w:rsidR="00E15996" w:rsidRPr="00286093" w:rsidRDefault="00E15996" w:rsidP="0013035A">
      <w:pPr>
        <w:pStyle w:val="a5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6093">
        <w:rPr>
          <w:rFonts w:ascii="Times New Roman" w:hAnsi="Times New Roman" w:cs="Times New Roman"/>
          <w:sz w:val="28"/>
          <w:szCs w:val="28"/>
        </w:rPr>
        <w:t>Шаг 2. Не бегите «разбираться» с чужим ребенком.</w:t>
      </w:r>
      <w:r w:rsidRPr="00286093">
        <w:rPr>
          <w:rFonts w:ascii="Times New Roman" w:hAnsi="Times New Roman" w:cs="Times New Roman"/>
          <w:sz w:val="28"/>
          <w:szCs w:val="28"/>
        </w:rPr>
        <w:br/>
        <w:t>Прямая агрессия взрослого в адрес чужого ребенка недопустима. Это настраивает группу против вашего ребенка еще сильнее. Все вопросы с другими детьми решаются только через воспитателя или родителей этого ребенка в спокойном тоне.</w:t>
      </w:r>
    </w:p>
    <w:p w14:paraId="2D1F98A1" w14:textId="77777777" w:rsidR="00E15996" w:rsidRPr="00286093" w:rsidRDefault="00E15996" w:rsidP="0013035A">
      <w:pPr>
        <w:pStyle w:val="a5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6093">
        <w:rPr>
          <w:rFonts w:ascii="Times New Roman" w:hAnsi="Times New Roman" w:cs="Times New Roman"/>
          <w:sz w:val="28"/>
          <w:szCs w:val="28"/>
        </w:rPr>
        <w:t>Шаг 3. Обучите навыкам самозащиты (не путать с «давать сдачи»).</w:t>
      </w:r>
      <w:r w:rsidRPr="00286093">
        <w:rPr>
          <w:rFonts w:ascii="Times New Roman" w:hAnsi="Times New Roman" w:cs="Times New Roman"/>
          <w:sz w:val="28"/>
          <w:szCs w:val="28"/>
        </w:rPr>
        <w:br/>
        <w:t>«Дать сдачи» часто приводит к тому, что ваш ребенок сам становится агрессором и виноватым в глазах педагога. Научите его:</w:t>
      </w:r>
    </w:p>
    <w:p w14:paraId="302F2478" w14:textId="77777777" w:rsidR="00E15996" w:rsidRPr="00E15996" w:rsidRDefault="00E15996" w:rsidP="0013035A">
      <w:pPr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Твердо говорить: «Мне это неприятно. Не делай так».</w:t>
      </w:r>
    </w:p>
    <w:p w14:paraId="1B96CA1E" w14:textId="77777777" w:rsidR="00E15996" w:rsidRPr="00E15996" w:rsidRDefault="00E15996" w:rsidP="0013035A">
      <w:pPr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Уходить из зоны конфликта к педагогу.</w:t>
      </w:r>
    </w:p>
    <w:p w14:paraId="02D48F0F" w14:textId="77777777" w:rsidR="00E15996" w:rsidRPr="00E15996" w:rsidRDefault="00E15996" w:rsidP="0013035A">
      <w:pPr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>Громко звать на помощь, если нападают физически.</w:t>
      </w:r>
    </w:p>
    <w:p w14:paraId="2F80E1BB" w14:textId="77777777" w:rsidR="00E15996" w:rsidRPr="00286093" w:rsidRDefault="00E15996" w:rsidP="0013035A">
      <w:pPr>
        <w:pStyle w:val="a5"/>
        <w:numPr>
          <w:ilvl w:val="0"/>
          <w:numId w:val="1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6093">
        <w:rPr>
          <w:rFonts w:ascii="Times New Roman" w:hAnsi="Times New Roman" w:cs="Times New Roman"/>
          <w:sz w:val="28"/>
          <w:szCs w:val="28"/>
        </w:rPr>
        <w:t>Шаг 4. Укрепляйте самооценку.</w:t>
      </w:r>
      <w:r w:rsidRPr="00286093">
        <w:rPr>
          <w:rFonts w:ascii="Times New Roman" w:hAnsi="Times New Roman" w:cs="Times New Roman"/>
          <w:sz w:val="28"/>
          <w:szCs w:val="28"/>
        </w:rPr>
        <w:br/>
        <w:t>Найдите сферу, где ребенок успешен (спорт, рисование, конструирование). Уверенный в своих силах ребенок реже становится объектом для нападок.</w:t>
      </w:r>
    </w:p>
    <w:p w14:paraId="7E608E03" w14:textId="77777777" w:rsidR="00E15996" w:rsidRPr="00286093" w:rsidRDefault="00E15996" w:rsidP="0013035A">
      <w:pPr>
        <w:pStyle w:val="a5"/>
        <w:numPr>
          <w:ilvl w:val="0"/>
          <w:numId w:val="1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6093">
        <w:rPr>
          <w:rFonts w:ascii="Times New Roman" w:hAnsi="Times New Roman" w:cs="Times New Roman"/>
          <w:sz w:val="28"/>
          <w:szCs w:val="28"/>
        </w:rPr>
        <w:lastRenderedPageBreak/>
        <w:t>Шаг 5. Работа с воспитателем.</w:t>
      </w:r>
      <w:r w:rsidRPr="00286093">
        <w:rPr>
          <w:rFonts w:ascii="Times New Roman" w:hAnsi="Times New Roman" w:cs="Times New Roman"/>
          <w:sz w:val="28"/>
          <w:szCs w:val="28"/>
        </w:rPr>
        <w:br/>
        <w:t>Воспитатель видит ситуацию изнутри. Поговорите с ним без претензий: «Я заметил, что мой сын/дочь расстраивается после сада из-за конфликтов с N. Помогите, пожалуйста, понять, как они взаимодействуют в группе?».</w:t>
      </w:r>
    </w:p>
    <w:p w14:paraId="5934FA15" w14:textId="77777777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5996">
        <w:rPr>
          <w:rFonts w:ascii="Times New Roman" w:hAnsi="Times New Roman" w:cs="Times New Roman"/>
          <w:b/>
          <w:bCs/>
          <w:sz w:val="28"/>
          <w:szCs w:val="28"/>
        </w:rPr>
        <w:t>7. Заключение</w:t>
      </w:r>
    </w:p>
    <w:p w14:paraId="606ACE2B" w14:textId="22325E9A" w:rsidR="00E15996" w:rsidRPr="00E15996" w:rsidRDefault="00E15996" w:rsidP="00130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5996">
        <w:rPr>
          <w:rFonts w:ascii="Times New Roman" w:hAnsi="Times New Roman" w:cs="Times New Roman"/>
          <w:sz w:val="28"/>
          <w:szCs w:val="28"/>
        </w:rPr>
        <w:t xml:space="preserve">Детские конфликты </w:t>
      </w:r>
      <w:r w:rsidR="00286093">
        <w:rPr>
          <w:rFonts w:ascii="Times New Roman" w:hAnsi="Times New Roman" w:cs="Times New Roman"/>
          <w:sz w:val="28"/>
          <w:szCs w:val="28"/>
        </w:rPr>
        <w:t>–</w:t>
      </w:r>
      <w:r w:rsidRPr="00E15996">
        <w:rPr>
          <w:rFonts w:ascii="Times New Roman" w:hAnsi="Times New Roman" w:cs="Times New Roman"/>
          <w:sz w:val="28"/>
          <w:szCs w:val="28"/>
        </w:rPr>
        <w:t xml:space="preserve"> это неизбежная часть взросления. Наша задача как родителей </w:t>
      </w:r>
      <w:r w:rsidR="00286093">
        <w:rPr>
          <w:rFonts w:ascii="Times New Roman" w:hAnsi="Times New Roman" w:cs="Times New Roman"/>
          <w:sz w:val="28"/>
          <w:szCs w:val="28"/>
        </w:rPr>
        <w:t>–</w:t>
      </w:r>
      <w:r w:rsidRPr="00E15996">
        <w:rPr>
          <w:rFonts w:ascii="Times New Roman" w:hAnsi="Times New Roman" w:cs="Times New Roman"/>
          <w:sz w:val="28"/>
          <w:szCs w:val="28"/>
        </w:rPr>
        <w:t xml:space="preserve"> не построить вокруг ребенка «стеклянный купол», а дать ему в руки инструменты для общения. Помните, что ваша поддержка и спокойная уверенность </w:t>
      </w:r>
      <w:r w:rsidR="00286093">
        <w:rPr>
          <w:rFonts w:ascii="Times New Roman" w:hAnsi="Times New Roman" w:cs="Times New Roman"/>
          <w:sz w:val="28"/>
          <w:szCs w:val="28"/>
        </w:rPr>
        <w:t xml:space="preserve">– </w:t>
      </w:r>
      <w:r w:rsidRPr="00E15996">
        <w:rPr>
          <w:rFonts w:ascii="Times New Roman" w:hAnsi="Times New Roman" w:cs="Times New Roman"/>
          <w:sz w:val="28"/>
          <w:szCs w:val="28"/>
        </w:rPr>
        <w:t>это главный ресурс ребенка. Научив его конструктивно выходить из конфликтных ситуаций сегодня, вы закладываете фундамент его успешного будущего.</w:t>
      </w:r>
    </w:p>
    <w:p w14:paraId="3A1E0896" w14:textId="77777777" w:rsidR="00DB1023" w:rsidRPr="00E15996" w:rsidRDefault="00DB1023" w:rsidP="0013035A">
      <w:pPr>
        <w:spacing w:after="0" w:line="360" w:lineRule="auto"/>
        <w:ind w:firstLine="709"/>
      </w:pPr>
    </w:p>
    <w:sectPr w:rsidR="00DB1023" w:rsidRPr="00E1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37157"/>
    <w:multiLevelType w:val="hybridMultilevel"/>
    <w:tmpl w:val="CECC1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1AF2"/>
    <w:multiLevelType w:val="multilevel"/>
    <w:tmpl w:val="E734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C3C0F"/>
    <w:multiLevelType w:val="hybridMultilevel"/>
    <w:tmpl w:val="90489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EF2B90"/>
    <w:multiLevelType w:val="multilevel"/>
    <w:tmpl w:val="EB0AA0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80D52"/>
    <w:multiLevelType w:val="multilevel"/>
    <w:tmpl w:val="80B63F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92BBA"/>
    <w:multiLevelType w:val="multilevel"/>
    <w:tmpl w:val="5406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14ED2"/>
    <w:multiLevelType w:val="multilevel"/>
    <w:tmpl w:val="2D48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F1FE4"/>
    <w:multiLevelType w:val="multilevel"/>
    <w:tmpl w:val="6750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81778"/>
    <w:multiLevelType w:val="hybridMultilevel"/>
    <w:tmpl w:val="4A1C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55035"/>
    <w:multiLevelType w:val="multilevel"/>
    <w:tmpl w:val="848E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BA4863"/>
    <w:multiLevelType w:val="multilevel"/>
    <w:tmpl w:val="73D4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DE67C8"/>
    <w:multiLevelType w:val="hybridMultilevel"/>
    <w:tmpl w:val="629428E2"/>
    <w:lvl w:ilvl="0" w:tplc="04190003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84" w:hanging="360"/>
      </w:pPr>
      <w:rPr>
        <w:rFonts w:ascii="Wingdings" w:hAnsi="Wingdings" w:hint="default"/>
      </w:rPr>
    </w:lvl>
  </w:abstractNum>
  <w:abstractNum w:abstractNumId="12" w15:restartNumberingAfterBreak="0">
    <w:nsid w:val="39386789"/>
    <w:multiLevelType w:val="hybridMultilevel"/>
    <w:tmpl w:val="A29E24BE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F513BF5"/>
    <w:multiLevelType w:val="multilevel"/>
    <w:tmpl w:val="D0B2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8A3261"/>
    <w:multiLevelType w:val="hybridMultilevel"/>
    <w:tmpl w:val="F7E0E0AC"/>
    <w:lvl w:ilvl="0" w:tplc="675E0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70A1E91"/>
    <w:multiLevelType w:val="multilevel"/>
    <w:tmpl w:val="CC40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DB58C4"/>
    <w:multiLevelType w:val="multilevel"/>
    <w:tmpl w:val="4DDE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E7A8A"/>
    <w:multiLevelType w:val="multilevel"/>
    <w:tmpl w:val="8298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31C0B"/>
    <w:multiLevelType w:val="multilevel"/>
    <w:tmpl w:val="2F5E9F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D0B1C"/>
    <w:multiLevelType w:val="hybridMultilevel"/>
    <w:tmpl w:val="A60238C4"/>
    <w:lvl w:ilvl="0" w:tplc="675E0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21C7C64"/>
    <w:multiLevelType w:val="hybridMultilevel"/>
    <w:tmpl w:val="08308E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235391E"/>
    <w:multiLevelType w:val="multilevel"/>
    <w:tmpl w:val="FB00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13"/>
  </w:num>
  <w:num w:numId="5">
    <w:abstractNumId w:val="21"/>
  </w:num>
  <w:num w:numId="6">
    <w:abstractNumId w:val="17"/>
  </w:num>
  <w:num w:numId="7">
    <w:abstractNumId w:val="6"/>
  </w:num>
  <w:num w:numId="8">
    <w:abstractNumId w:val="5"/>
  </w:num>
  <w:num w:numId="9">
    <w:abstractNumId w:val="20"/>
  </w:num>
  <w:num w:numId="10">
    <w:abstractNumId w:val="14"/>
  </w:num>
  <w:num w:numId="11">
    <w:abstractNumId w:val="19"/>
  </w:num>
  <w:num w:numId="12">
    <w:abstractNumId w:val="2"/>
  </w:num>
  <w:num w:numId="13">
    <w:abstractNumId w:val="3"/>
  </w:num>
  <w:num w:numId="14">
    <w:abstractNumId w:val="10"/>
  </w:num>
  <w:num w:numId="15">
    <w:abstractNumId w:val="9"/>
  </w:num>
  <w:num w:numId="16">
    <w:abstractNumId w:val="16"/>
  </w:num>
  <w:num w:numId="17">
    <w:abstractNumId w:val="0"/>
  </w:num>
  <w:num w:numId="18">
    <w:abstractNumId w:val="8"/>
  </w:num>
  <w:num w:numId="19">
    <w:abstractNumId w:val="18"/>
  </w:num>
  <w:num w:numId="20">
    <w:abstractNumId w:val="4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96"/>
    <w:rsid w:val="0013035A"/>
    <w:rsid w:val="00286093"/>
    <w:rsid w:val="00DB1023"/>
    <w:rsid w:val="00E1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DE2B"/>
  <w15:chartTrackingRefBased/>
  <w15:docId w15:val="{06D6C906-3934-4A2E-A690-2344CE5F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9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599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15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1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6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77337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8742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11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00685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019563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26223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212376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8402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72940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472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77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55195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Кузьменко</dc:creator>
  <cp:keywords/>
  <dc:description/>
  <cp:lastModifiedBy>Анастасия Кузьменко</cp:lastModifiedBy>
  <cp:revision>1</cp:revision>
  <dcterms:created xsi:type="dcterms:W3CDTF">2026-03-17T16:28:00Z</dcterms:created>
  <dcterms:modified xsi:type="dcterms:W3CDTF">2026-03-17T16:37:00Z</dcterms:modified>
</cp:coreProperties>
</file>